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  <w:color w:val="4b2e83"/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  <w:b w:val="1"/>
          <w:color w:val="4b2e83"/>
          <w:sz w:val="32"/>
          <w:szCs w:val="32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b w:val="1"/>
          <w:color w:val="4b2e83"/>
          <w:sz w:val="32"/>
          <w:szCs w:val="32"/>
          <w:highlight w:val="white"/>
          <w:rtl w:val="0"/>
        </w:rPr>
        <w:t xml:space="preserve">Estimating Weekly Study Hours</w:t>
      </w:r>
    </w:p>
    <w:p w:rsidR="00000000" w:rsidDel="00000000" w:rsidP="00000000" w:rsidRDefault="00000000" w:rsidRPr="00000000" w14:paraId="00000003">
      <w:pPr>
        <w:jc w:val="center"/>
        <w:rPr>
          <w:rFonts w:ascii="Encode Sans" w:cs="Encode Sans" w:eastAsia="Encode Sans" w:hAnsi="Encode Sans"/>
          <w:b w:val="1"/>
          <w:color w:val="4b2e83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1170"/>
        <w:gridCol w:w="1170"/>
        <w:gridCol w:w="1470"/>
        <w:gridCol w:w="1215"/>
        <w:gridCol w:w="1710"/>
        <w:gridCol w:w="2850"/>
        <w:tblGridChange w:id="0">
          <w:tblGrid>
            <w:gridCol w:w="1365"/>
            <w:gridCol w:w="1170"/>
            <w:gridCol w:w="1170"/>
            <w:gridCol w:w="1470"/>
            <w:gridCol w:w="1215"/>
            <w:gridCol w:w="1710"/>
            <w:gridCol w:w="2850"/>
          </w:tblGrid>
        </w:tblGridChange>
      </w:tblGrid>
      <w:tr>
        <w:trPr>
          <w:trHeight w:val="280" w:hRule="atLeast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cccccc" w:space="0" w:sz="6" w:val="single"/>
            </w:tcBorders>
            <w:shd w:fill="00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gridSpan w:val="2"/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color w:val="ffffff"/>
                <w:sz w:val="20"/>
                <w:szCs w:val="20"/>
                <w:rtl w:val="0"/>
              </w:rPr>
              <w:t xml:space="preserve">Guide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Course difficulty is influenced by your background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 the subject as well as personal skills and strengths. Use the course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difficulty guide and multiply class difficulty by study hours to find a rough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estimate of how many hours you should be studying a week.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sz w:val="20"/>
                <w:szCs w:val="20"/>
                <w:rtl w:val="0"/>
              </w:rPr>
              <w:t xml:space="preserve">Course Difficulty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sz w:val="20"/>
                <w:szCs w:val="20"/>
                <w:rtl w:val="0"/>
              </w:rPr>
              <w:t xml:space="preserve">Study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sz w:val="24"/>
                <w:szCs w:val="24"/>
                <w:rtl w:val="0"/>
              </w:rPr>
              <w:t xml:space="preserve">Example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color w:val="ffffff"/>
                <w:sz w:val="20"/>
                <w:szCs w:val="20"/>
                <w:rtl w:val="0"/>
              </w:rPr>
              <w:t xml:space="preserve">                      x  Multiply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Difficulty Level</w:t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(high, med, or low)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Hours in</w:t>
            </w:r>
          </w:p>
          <w:p w:rsidR="00000000" w:rsidDel="00000000" w:rsidP="00000000" w:rsidRDefault="00000000" w:rsidRPr="00000000" w14:paraId="00000030">
            <w:pPr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Class/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Study Hours Based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on Difficulty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Needed</w:t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Study Hours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per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n/a (seminars,etc.)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PHYS 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BIO 317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PSYCH101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Psych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0"/>
                <w:szCs w:val="20"/>
                <w:rtl w:val="0"/>
              </w:rPr>
              <w:t xml:space="preserve">Total Study Hours per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85"/>
        <w:gridCol w:w="2175"/>
        <w:gridCol w:w="1635"/>
        <w:gridCol w:w="1515"/>
        <w:gridCol w:w="1470"/>
        <w:tblGridChange w:id="0">
          <w:tblGrid>
            <w:gridCol w:w="4185"/>
            <w:gridCol w:w="2175"/>
            <w:gridCol w:w="1635"/>
            <w:gridCol w:w="1515"/>
            <w:gridCol w:w="1470"/>
          </w:tblGrid>
        </w:tblGridChange>
      </w:tblGrid>
      <w:tr>
        <w:trPr>
          <w:trHeight w:val="345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sz w:val="24"/>
                <w:szCs w:val="24"/>
                <w:rtl w:val="0"/>
              </w:rPr>
              <w:t xml:space="preserve">Your Schedule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Encode Sans" w:cs="Encode Sans" w:eastAsia="Encode Sans" w:hAnsi="Encode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Difficulty Level</w:t>
            </w:r>
          </w:p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(high, med, or low)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Encode Sans" w:cs="Encode Sans" w:eastAsia="Encode Sans" w:hAnsi="Encode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Hours in</w:t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Class/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Encode Sans" w:cs="Encode Sans" w:eastAsia="Encode Sans" w:hAnsi="Encode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Study Hours Based</w:t>
            </w:r>
          </w:p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on Difficulty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Encode Sans" w:cs="Encode Sans" w:eastAsia="Encode Sans" w:hAnsi="Encode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Needed</w:t>
            </w:r>
          </w:p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Encode Sans" w:cs="Encode Sans" w:eastAsia="Encode Sans" w:hAnsi="Encode Sans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Study Hours</w:t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ffffff"/>
                <w:sz w:val="20"/>
                <w:szCs w:val="20"/>
                <w:rtl w:val="0"/>
              </w:rPr>
              <w:t xml:space="preserve">per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0"/>
                <w:szCs w:val="20"/>
                <w:rtl w:val="0"/>
              </w:rPr>
              <w:t xml:space="preserve">Total Study Hours per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4b2e8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1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>
        <w:sz w:val="10"/>
        <w:szCs w:val="10"/>
      </w:rPr>
    </w:pPr>
    <w:r w:rsidDel="00000000" w:rsidR="00000000" w:rsidRPr="00000000">
      <w:rPr/>
      <w:drawing>
        <wp:inline distB="114300" distT="114300" distL="114300" distR="114300">
          <wp:extent cx="2449286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49286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